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716589ED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Strong"/>
          <w:rFonts w:ascii="Montserrat" w:hAnsi="Montserrat"/>
          <w:color w:val="000000"/>
          <w:sz w:val="48"/>
          <w:szCs w:val="48"/>
        </w:rPr>
        <w:t>2019 PUBLICITY</w:t>
      </w:r>
    </w:p>
    <w:p w14:paraId="5F692C3A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color w:val="000000"/>
        </w:rPr>
        <w:t>‘Saddle Up’ Opening Gala</w:t>
      </w:r>
      <w:r>
        <w:rPr>
          <w:color w:val="000000"/>
        </w:rPr>
        <w:br/>
      </w:r>
      <w:hyperlink r:id="rId5" w:tgtFrame="_blank" w:history="1">
        <w:proofErr w:type="spellStart"/>
        <w:r>
          <w:rPr>
            <w:rStyle w:val="Emphasis"/>
            <w:color w:val="0000FF"/>
            <w:u w:val="single"/>
          </w:rPr>
          <w:t>Frontdoors</w:t>
        </w:r>
        <w:proofErr w:type="spellEnd"/>
        <w:r>
          <w:rPr>
            <w:rStyle w:val="Emphasis"/>
            <w:color w:val="0000FF"/>
            <w:u w:val="single"/>
          </w:rPr>
          <w:t xml:space="preserve"> Media</w:t>
        </w:r>
      </w:hyperlink>
    </w:p>
    <w:p w14:paraId="60D292E5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Western Spirit: Scottsdale's Museum of the West Launches Latest of Nine Exclusive New Exhibitions to Keep Western Storytelling Fresh for Guests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095A55A1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Western Spirit: Scottsdale's Museum of the West Among the First to Celebrate the 50th Anniversary of Apollo 11 with New Exhibition Focused on NASA and Western Artist, Paul Calle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6993AD52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Exhibition Showcasing Iconic Cowboy Artist and Celebrated Author, Will James, Returns to Scottsdale's Museum of the West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616D0698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rFonts w:ascii="Montserrat" w:hAnsi="Montserrat"/>
          <w:color w:val="666666"/>
          <w:sz w:val="21"/>
          <w:szCs w:val="21"/>
        </w:rPr>
        <w:t>Western Spirit: Scottsdale's Museum of the West Launches Exclusive Maynard Dixon Exhibition, World's Most Comprehensive Retrospective Showcasing Dixons Life, Artistic Career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9" w:tgtFrame="_blank" w:history="1">
        <w:r>
          <w:rPr>
            <w:rStyle w:val="Hyperlink"/>
            <w:i/>
            <w:iCs/>
          </w:rPr>
          <w:t>Press Release</w:t>
        </w:r>
      </w:hyperlink>
    </w:p>
    <w:p w14:paraId="2EA2CCF6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Strong"/>
          <w:rFonts w:ascii="Montserrat" w:hAnsi="Montserrat"/>
          <w:b w:val="0"/>
          <w:bCs w:val="0"/>
          <w:i/>
          <w:iCs/>
          <w:color w:val="666666"/>
          <w:sz w:val="21"/>
          <w:szCs w:val="21"/>
        </w:rPr>
        <w:t>Exclusive Tribute Exhibition Showcasing Senator Barry M. Goldwater's Iconic Arizona Photography Opens This Week at Scottsdale's Museum of the West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10" w:history="1">
        <w:r>
          <w:rPr>
            <w:rStyle w:val="Hyperlink"/>
            <w:rFonts w:ascii="Montserrat" w:hAnsi="Montserrat"/>
            <w:i/>
            <w:iCs/>
            <w:sz w:val="21"/>
            <w:szCs w:val="21"/>
          </w:rPr>
          <w:t>Press Release</w:t>
        </w:r>
      </w:hyperlink>
    </w:p>
    <w:p w14:paraId="369DC7BE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Emphasis"/>
          <w:color w:val="000000"/>
        </w:rPr>
        <w:t>Influence &amp; Inspiration - Charles M. Russell's Women of the West</w:t>
      </w:r>
      <w:r>
        <w:rPr>
          <w:color w:val="000000"/>
        </w:rPr>
        <w:br/>
      </w:r>
      <w:hyperlink r:id="rId11" w:tgtFrame="_blank" w:history="1">
        <w:r>
          <w:rPr>
            <w:rStyle w:val="Emphasis"/>
            <w:color w:val="0000FF"/>
            <w:u w:val="single"/>
          </w:rPr>
          <w:t>IMAGES Arizona</w:t>
        </w:r>
      </w:hyperlink>
    </w:p>
    <w:p w14:paraId="5E049DB6" w14:textId="77777777" w:rsidR="00D76629" w:rsidRDefault="00D76629" w:rsidP="00D76629">
      <w:pPr>
        <w:pStyle w:val="NormalWeb"/>
        <w:rPr>
          <w:color w:val="000000"/>
        </w:rPr>
      </w:pPr>
      <w:r>
        <w:rPr>
          <w:rStyle w:val="Strong"/>
          <w:rFonts w:ascii="Montserrat" w:hAnsi="Montserrat"/>
          <w:b w:val="0"/>
          <w:bCs w:val="0"/>
          <w:i/>
          <w:iCs/>
          <w:color w:val="666666"/>
          <w:sz w:val="21"/>
          <w:szCs w:val="21"/>
        </w:rPr>
        <w:t>Scottsdale's Museum of the West is a One-of-a-Kind Date Spot in the Heart of Old Town</w:t>
      </w:r>
      <w:r>
        <w:rPr>
          <w:rFonts w:ascii="Montserrat" w:hAnsi="Montserrat"/>
          <w:i/>
          <w:iCs/>
          <w:color w:val="666666"/>
          <w:sz w:val="21"/>
          <w:szCs w:val="21"/>
        </w:rPr>
        <w:br/>
      </w:r>
      <w:hyperlink r:id="rId12" w:history="1">
        <w:r>
          <w:rPr>
            <w:rStyle w:val="Strong"/>
            <w:rFonts w:ascii="Montserrat" w:hAnsi="Montserrat"/>
            <w:b w:val="0"/>
            <w:bCs w:val="0"/>
            <w:i/>
            <w:iCs/>
            <w:color w:val="27BDD8"/>
            <w:sz w:val="21"/>
            <w:szCs w:val="21"/>
            <w:u w:val="single"/>
          </w:rPr>
          <w:t>DatingNews.com</w:t>
        </w:r>
      </w:hyperlink>
    </w:p>
    <w:p w14:paraId="015257C9" w14:textId="1965CC91" w:rsidR="007534C1" w:rsidRPr="009B5027" w:rsidRDefault="007534C1" w:rsidP="00D76629">
      <w:pPr>
        <w:pStyle w:val="Heading2"/>
        <w:rPr>
          <w:color w:val="000000"/>
        </w:rPr>
      </w:pPr>
    </w:p>
    <w:sectPr w:rsidR="007534C1" w:rsidRPr="009B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353AF9"/>
    <w:rsid w:val="007534C1"/>
    <w:rsid w:val="007B1158"/>
    <w:rsid w:val="009B5027"/>
    <w:rsid w:val="00D76629"/>
    <w:rsid w:val="00D8758F"/>
    <w:rsid w:val="00EE4355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3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E4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sdalemuseumwest.org/wp-content/uploads/2021/12/SMoWs-Will-James-Exhibition-Back-by-Popular-Demand.FINAL_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ttsdalemuseumwest.org/wp-content/uploads/2021/12/SMoW-Launches-Paul-Calle-Exhibition.FINAL_.2.18.19.docx" TargetMode="External"/><Relationship Id="rId12" Type="http://schemas.openxmlformats.org/officeDocument/2006/relationships/hyperlink" Target="https://www.datingnews.com/daters-pulse/scottsdales-museum-of-the-west-a-one-of-a-kind-d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ttsdalemuseumwest.org/wp-content/uploads/2021/12/SMoW-Launches-Waldman-Exhibition.FINAL_.docx" TargetMode="External"/><Relationship Id="rId11" Type="http://schemas.openxmlformats.org/officeDocument/2006/relationships/hyperlink" Target="https://issuu.com/imagesaz_north_scottsdale/docs/01-19_imagesaz_carefree/16" TargetMode="External"/><Relationship Id="rId5" Type="http://schemas.openxmlformats.org/officeDocument/2006/relationships/hyperlink" Target="https://frontdoorsmedia.com/society/parties/saddle-up-opening-gala/" TargetMode="External"/><Relationship Id="rId10" Type="http://schemas.openxmlformats.org/officeDocument/2006/relationships/hyperlink" Target="https://scottsdalemuseumwest.org/wp-content/uploads/2021/12/SMoW-Opens-Barry-M.-Goldwater-Exhibition.FINAL-for-DropBox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ottsdalemuseumwest.org/wp-content/uploads/2021/12/SMoW-Launches-Maynard-Dixons-American-West-Exhibition.9.18.1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1800</Characters>
  <Application>Microsoft Office Word</Application>
  <DocSecurity>0</DocSecurity>
  <Lines>128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2</cp:revision>
  <cp:lastPrinted>2023-05-31T23:54:00Z</cp:lastPrinted>
  <dcterms:created xsi:type="dcterms:W3CDTF">2023-06-01T03:58:00Z</dcterms:created>
  <dcterms:modified xsi:type="dcterms:W3CDTF">2023-06-01T03:58:00Z</dcterms:modified>
</cp:coreProperties>
</file>